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1A" w:rsidRPr="00E3351B" w:rsidRDefault="00930E2E" w:rsidP="00F92E81">
      <w:pPr>
        <w:jc w:val="center"/>
      </w:pPr>
      <w:r w:rsidRPr="00E3351B">
        <w:t>Внеурочное занятие</w:t>
      </w:r>
      <w:r w:rsidR="00C93564" w:rsidRPr="00E3351B">
        <w:t xml:space="preserve"> по английскому языку</w:t>
      </w:r>
    </w:p>
    <w:p w:rsidR="00930E2E" w:rsidRPr="00E3351B" w:rsidRDefault="00A847A2" w:rsidP="00F92E81">
      <w:pPr>
        <w:jc w:val="center"/>
      </w:pPr>
      <w:r>
        <w:t>а</w:t>
      </w:r>
      <w:r w:rsidR="00930E2E" w:rsidRPr="00E3351B">
        <w:t>втор</w:t>
      </w:r>
      <w:r>
        <w:t>:</w:t>
      </w:r>
      <w:r w:rsidR="00930E2E" w:rsidRPr="00E3351B">
        <w:t xml:space="preserve"> учитель английского языка высшей квалификационной категории</w:t>
      </w:r>
    </w:p>
    <w:p w:rsidR="00930E2E" w:rsidRPr="00E3351B" w:rsidRDefault="00930E2E" w:rsidP="00F92E81">
      <w:pPr>
        <w:jc w:val="center"/>
      </w:pPr>
      <w:r w:rsidRPr="00E3351B">
        <w:t>МБОУ «СОШ № 2 имени Героя Советского Союза Жукова И.Е.» г. Владимира</w:t>
      </w:r>
    </w:p>
    <w:p w:rsidR="00930E2E" w:rsidRPr="00E3351B" w:rsidRDefault="00930E2E" w:rsidP="00F92E81">
      <w:pPr>
        <w:jc w:val="center"/>
        <w:rPr>
          <w:lang w:val="en-US"/>
        </w:rPr>
      </w:pPr>
      <w:r w:rsidRPr="00E3351B">
        <w:t>Тихомирова Анна Викторовна</w:t>
      </w:r>
    </w:p>
    <w:p w:rsidR="00930E2E" w:rsidRDefault="00930E2E" w:rsidP="00930E2E">
      <w:pPr>
        <w:rPr>
          <w:b/>
          <w:lang w:val="en-US"/>
        </w:rPr>
      </w:pPr>
    </w:p>
    <w:p w:rsidR="00930E2E" w:rsidRDefault="00930E2E" w:rsidP="00930E2E">
      <w:r>
        <w:t>П</w:t>
      </w:r>
      <w:r w:rsidRPr="00930E2E">
        <w:t>роект предназначен для учащихся 6-9 классов</w:t>
      </w:r>
      <w:r w:rsidR="00E3351B">
        <w:t>.  С</w:t>
      </w:r>
      <w:r w:rsidRPr="00930E2E">
        <w:t xml:space="preserve">пособствует развитию детской одаренности. Формирует уважительное и толерантное отношение к культуре страны изучаемого языка. </w:t>
      </w:r>
      <w:proofErr w:type="gramStart"/>
      <w:r w:rsidRPr="00930E2E">
        <w:t>Привлекателен</w:t>
      </w:r>
      <w:proofErr w:type="gramEnd"/>
      <w:r w:rsidRPr="00930E2E">
        <w:t xml:space="preserve"> для подростков современностью, </w:t>
      </w:r>
      <w:proofErr w:type="spellStart"/>
      <w:r w:rsidRPr="00930E2E">
        <w:t>нетрадиционностью</w:t>
      </w:r>
      <w:proofErr w:type="spellEnd"/>
      <w:r w:rsidRPr="00930E2E">
        <w:t xml:space="preserve"> формы мероприятия, эстетикой оформления, яркостью исполнения, </w:t>
      </w:r>
      <w:proofErr w:type="spellStart"/>
      <w:r w:rsidRPr="00930E2E">
        <w:t>соревновательностью</w:t>
      </w:r>
      <w:proofErr w:type="spellEnd"/>
      <w:r w:rsidRPr="00930E2E">
        <w:t>, работой в группах.</w:t>
      </w:r>
    </w:p>
    <w:p w:rsidR="00E3351B" w:rsidRPr="00E3351B" w:rsidRDefault="00E3351B" w:rsidP="00E3351B">
      <w:r w:rsidRPr="00E3351B">
        <w:t>Оборудование и материалы: компьютеры,  подключенные к сети Интернет.</w:t>
      </w:r>
    </w:p>
    <w:p w:rsidR="00E3351B" w:rsidRPr="00930E2E" w:rsidRDefault="00E3351B" w:rsidP="00930E2E"/>
    <w:p w:rsidR="00B67A1A" w:rsidRPr="00B67A1A" w:rsidRDefault="00B67A1A" w:rsidP="00B67A1A">
      <w:pPr>
        <w:jc w:val="center"/>
        <w:rPr>
          <w:b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173"/>
      </w:tblGrid>
      <w:tr w:rsidR="00930E2E" w:rsidRPr="00FB0B3D" w:rsidTr="00930E2E">
        <w:tc>
          <w:tcPr>
            <w:tcW w:w="3729" w:type="dxa"/>
          </w:tcPr>
          <w:p w:rsidR="00930E2E" w:rsidRPr="00B67A1A" w:rsidRDefault="00930E2E" w:rsidP="00C93564">
            <w:r w:rsidRPr="00B67A1A">
              <w:t>Наименование мероприятия</w:t>
            </w:r>
          </w:p>
        </w:tc>
        <w:tc>
          <w:tcPr>
            <w:tcW w:w="5173" w:type="dxa"/>
          </w:tcPr>
          <w:p w:rsidR="00930E2E" w:rsidRDefault="00930E2E" w:rsidP="00C93564">
            <w:pPr>
              <w:jc w:val="center"/>
            </w:pPr>
            <w:r>
              <w:t xml:space="preserve">Страноведческий веб -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</w:p>
          <w:p w:rsidR="00930E2E" w:rsidRDefault="00930E2E" w:rsidP="00C93564">
            <w:pPr>
              <w:jc w:val="center"/>
            </w:pPr>
            <w:r>
              <w:t xml:space="preserve">"В поисках Камня Судьбы" </w:t>
            </w:r>
          </w:p>
          <w:p w:rsidR="00930E2E" w:rsidRPr="00566F45" w:rsidRDefault="00930E2E" w:rsidP="00C93564">
            <w:pPr>
              <w:jc w:val="center"/>
              <w:rPr>
                <w:b/>
              </w:rPr>
            </w:pPr>
            <w:r>
              <w:t xml:space="preserve">для учащихся 6-9 классов </w:t>
            </w:r>
          </w:p>
          <w:p w:rsidR="00930E2E" w:rsidRPr="00FB0B3D" w:rsidRDefault="00063F5C" w:rsidP="00FB0B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hyperlink r:id="rId9" w:history="1">
              <w:r w:rsidR="00930E2E" w:rsidRPr="00566F45">
                <w:rPr>
                  <w:rStyle w:val="a4"/>
                  <w:rFonts w:ascii="Calibri" w:eastAsia="Calibri" w:hAnsi="Calibri" w:cs="Times New Roman"/>
                  <w:b/>
                  <w:color w:val="0070C0"/>
                  <w:sz w:val="22"/>
                  <w:szCs w:val="22"/>
                  <w:lang w:eastAsia="en-US"/>
                </w:rPr>
                <w:t>http://thestoneo</w:t>
              </w:r>
              <w:bookmarkStart w:id="0" w:name="_GoBack"/>
              <w:bookmarkEnd w:id="0"/>
              <w:r w:rsidR="00930E2E" w:rsidRPr="00566F45">
                <w:rPr>
                  <w:rStyle w:val="a4"/>
                  <w:rFonts w:ascii="Calibri" w:eastAsia="Calibri" w:hAnsi="Calibri" w:cs="Times New Roman"/>
                  <w:b/>
                  <w:color w:val="0070C0"/>
                  <w:sz w:val="22"/>
                  <w:szCs w:val="22"/>
                  <w:lang w:eastAsia="en-US"/>
                </w:rPr>
                <w:t>f</w:t>
              </w:r>
              <w:r w:rsidR="00930E2E" w:rsidRPr="00566F45">
                <w:rPr>
                  <w:rStyle w:val="a4"/>
                  <w:rFonts w:ascii="Calibri" w:eastAsia="Calibri" w:hAnsi="Calibri" w:cs="Times New Roman"/>
                  <w:b/>
                  <w:color w:val="0070C0"/>
                  <w:sz w:val="22"/>
                  <w:szCs w:val="22"/>
                  <w:lang w:eastAsia="en-US"/>
                </w:rPr>
                <w:t>destiny.jimdo.com/</w:t>
              </w:r>
            </w:hyperlink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38097D">
            <w:r w:rsidRPr="00B67A1A">
              <w:t>Форма мероприятия</w:t>
            </w:r>
          </w:p>
        </w:tc>
        <w:tc>
          <w:tcPr>
            <w:tcW w:w="5173" w:type="dxa"/>
          </w:tcPr>
          <w:p w:rsidR="00930E2E" w:rsidRDefault="00930E2E" w:rsidP="00DA320B">
            <w:pPr>
              <w:jc w:val="both"/>
            </w:pPr>
            <w:r>
              <w:t>Серия внеурочных занятий</w:t>
            </w:r>
          </w:p>
          <w:p w:rsidR="00930E2E" w:rsidRPr="00B67A1A" w:rsidRDefault="00930E2E" w:rsidP="00DA320B">
            <w:pPr>
              <w:jc w:val="both"/>
            </w:pP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3179D1" w:rsidP="00DA320B">
            <w:r>
              <w:t>Цели</w:t>
            </w:r>
            <w:r w:rsidR="00930E2E" w:rsidRPr="00B67A1A">
              <w:t xml:space="preserve"> мероприятия</w:t>
            </w:r>
          </w:p>
          <w:p w:rsidR="00930E2E" w:rsidRPr="00B67A1A" w:rsidRDefault="00930E2E" w:rsidP="00DA320B"/>
          <w:p w:rsidR="00930E2E" w:rsidRPr="00B67A1A" w:rsidRDefault="00930E2E" w:rsidP="00DA320B"/>
          <w:p w:rsidR="00930E2E" w:rsidRPr="00B67A1A" w:rsidRDefault="00930E2E" w:rsidP="00DA320B"/>
          <w:p w:rsidR="00930E2E" w:rsidRPr="00B67A1A" w:rsidRDefault="00930E2E" w:rsidP="00DA320B"/>
          <w:p w:rsidR="00930E2E" w:rsidRPr="00B67A1A" w:rsidRDefault="00930E2E" w:rsidP="00DA320B"/>
          <w:p w:rsidR="00930E2E" w:rsidRPr="00B67A1A" w:rsidRDefault="00930E2E" w:rsidP="00DA320B"/>
          <w:p w:rsidR="00930E2E" w:rsidRPr="00B67A1A" w:rsidRDefault="00930E2E" w:rsidP="00DA320B"/>
        </w:tc>
        <w:tc>
          <w:tcPr>
            <w:tcW w:w="5173" w:type="dxa"/>
          </w:tcPr>
          <w:p w:rsidR="00930E2E" w:rsidRDefault="00930E2E" w:rsidP="00FB0B3D">
            <w:r>
              <w:t xml:space="preserve">1. Формирование и  развитие социокультурной и информационной компетенций учащихся. </w:t>
            </w:r>
          </w:p>
          <w:p w:rsidR="00930E2E" w:rsidRDefault="00930E2E" w:rsidP="00FB0B3D">
            <w:r>
              <w:t>2. Повышение мотивации к изучению предмета.</w:t>
            </w:r>
          </w:p>
          <w:p w:rsidR="00930E2E" w:rsidRDefault="00930E2E" w:rsidP="00FB0B3D">
            <w:r>
              <w:t>3. Способствование развитию детской одаренности.</w:t>
            </w:r>
          </w:p>
          <w:p w:rsidR="00930E2E" w:rsidRPr="00B67A1A" w:rsidRDefault="00930E2E" w:rsidP="00FB0B3D"/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346756">
            <w:r w:rsidRPr="00B67A1A">
              <w:t>Методическое обеспечение мероприятия</w:t>
            </w:r>
          </w:p>
        </w:tc>
        <w:tc>
          <w:tcPr>
            <w:tcW w:w="5173" w:type="dxa"/>
          </w:tcPr>
          <w:p w:rsidR="00930E2E" w:rsidRDefault="00930E2E" w:rsidP="00346756">
            <w:pPr>
              <w:jc w:val="both"/>
            </w:pPr>
            <w:r>
              <w:t xml:space="preserve">Веб – </w:t>
            </w:r>
            <w:proofErr w:type="spellStart"/>
            <w:r>
              <w:t>квест</w:t>
            </w:r>
            <w:proofErr w:type="spellEnd"/>
            <w:r>
              <w:t xml:space="preserve">  включает в себя</w:t>
            </w:r>
            <w:r w:rsidRPr="00B67A1A">
              <w:t xml:space="preserve"> материал</w:t>
            </w:r>
            <w:r>
              <w:t xml:space="preserve">ы: </w:t>
            </w:r>
          </w:p>
          <w:p w:rsidR="00930E2E" w:rsidRDefault="00930E2E" w:rsidP="00930E2E">
            <w:pPr>
              <w:pStyle w:val="a3"/>
              <w:numPr>
                <w:ilvl w:val="0"/>
                <w:numId w:val="28"/>
              </w:numPr>
              <w:jc w:val="both"/>
            </w:pPr>
            <w:r>
              <w:t>Ознакомительная информация о Камне Судьбы на русском языке.</w:t>
            </w:r>
          </w:p>
          <w:p w:rsidR="00930E2E" w:rsidRDefault="00930E2E" w:rsidP="00FB0B3D">
            <w:pPr>
              <w:pStyle w:val="a3"/>
              <w:numPr>
                <w:ilvl w:val="0"/>
                <w:numId w:val="28"/>
              </w:numPr>
              <w:jc w:val="both"/>
            </w:pPr>
            <w:r>
              <w:t>Гугл карта Лондона, на которой метками отмечен маршрут веб-</w:t>
            </w:r>
            <w:proofErr w:type="spellStart"/>
            <w:r>
              <w:t>квеста</w:t>
            </w:r>
            <w:proofErr w:type="spellEnd"/>
            <w:r>
              <w:t>.</w:t>
            </w:r>
          </w:p>
          <w:p w:rsidR="00930E2E" w:rsidRDefault="00930E2E" w:rsidP="00346756">
            <w:pPr>
              <w:pStyle w:val="a3"/>
              <w:numPr>
                <w:ilvl w:val="0"/>
                <w:numId w:val="26"/>
              </w:numPr>
            </w:pPr>
            <w:r>
              <w:t xml:space="preserve">Ссылки для поиска информации о достопримечательностях, отмеченных в маршруте по вопросам, которые впоследствии учащиеся отразят в итоговой презентации: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 w:rsidRPr="00FB0B3D">
              <w:rPr>
                <w:lang w:val="en-US"/>
              </w:rPr>
              <w:t>1. Where is this bui</w:t>
            </w:r>
            <w:r>
              <w:rPr>
                <w:lang w:val="en-US"/>
              </w:rPr>
              <w:t xml:space="preserve">lding situated?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 w:rsidRPr="00FB0B3D">
              <w:rPr>
                <w:lang w:val="en-US"/>
              </w:rPr>
              <w:t>2</w:t>
            </w:r>
            <w:r>
              <w:rPr>
                <w:lang w:val="en-US"/>
              </w:rPr>
              <w:t xml:space="preserve">. When was this place founded?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>
              <w:rPr>
                <w:lang w:val="en-US"/>
              </w:rPr>
              <w:t xml:space="preserve">3. Who built it?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>
              <w:rPr>
                <w:lang w:val="en-US"/>
              </w:rPr>
              <w:t xml:space="preserve">4. What was it in the past?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 w:rsidRPr="00FB0B3D">
              <w:rPr>
                <w:lang w:val="en-US"/>
              </w:rPr>
              <w:t xml:space="preserve">5. What is it now? </w:t>
            </w:r>
          </w:p>
          <w:p w:rsidR="00930E2E" w:rsidRPr="00FB0B3D" w:rsidRDefault="00930E2E" w:rsidP="00FB0B3D">
            <w:pPr>
              <w:rPr>
                <w:lang w:val="en-US"/>
              </w:rPr>
            </w:pPr>
            <w:r w:rsidRPr="00FB0B3D">
              <w:rPr>
                <w:lang w:val="en-US"/>
              </w:rPr>
              <w:t>6. What is it famous for?</w:t>
            </w:r>
          </w:p>
          <w:p w:rsidR="00930E2E" w:rsidRPr="0038097D" w:rsidRDefault="00930E2E" w:rsidP="00FB0B3D">
            <w:pPr>
              <w:pStyle w:val="a3"/>
              <w:numPr>
                <w:ilvl w:val="0"/>
                <w:numId w:val="26"/>
              </w:numPr>
              <w:rPr>
                <w:lang w:val="en-US"/>
              </w:rPr>
            </w:pPr>
            <w:r>
              <w:t xml:space="preserve">Видео </w:t>
            </w:r>
            <w:proofErr w:type="spellStart"/>
            <w:r w:rsidRPr="00FB0B3D">
              <w:t>London</w:t>
            </w:r>
            <w:proofErr w:type="spellEnd"/>
            <w:r w:rsidRPr="00FB0B3D">
              <w:t xml:space="preserve"> </w:t>
            </w:r>
            <w:proofErr w:type="spellStart"/>
            <w:r w:rsidRPr="00FB0B3D">
              <w:t>Travel</w:t>
            </w:r>
            <w:proofErr w:type="spellEnd"/>
            <w:r w:rsidRPr="00FB0B3D">
              <w:t xml:space="preserve"> </w:t>
            </w:r>
            <w:proofErr w:type="spellStart"/>
            <w:r w:rsidRPr="00FB0B3D">
              <w:t>Guide</w:t>
            </w:r>
            <w:proofErr w:type="spellEnd"/>
          </w:p>
          <w:p w:rsidR="00930E2E" w:rsidRDefault="00930E2E" w:rsidP="00346756">
            <w:pPr>
              <w:pStyle w:val="a3"/>
              <w:numPr>
                <w:ilvl w:val="0"/>
                <w:numId w:val="26"/>
              </w:numPr>
            </w:pPr>
            <w:r>
              <w:t xml:space="preserve">Ссылки для поиска фото для презентации </w:t>
            </w:r>
          </w:p>
          <w:p w:rsidR="00930E2E" w:rsidRDefault="00930E2E" w:rsidP="00346756">
            <w:pPr>
              <w:pStyle w:val="a3"/>
              <w:numPr>
                <w:ilvl w:val="0"/>
                <w:numId w:val="26"/>
              </w:numPr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тест на знание достопримечательностей Лондона (предусмотрена пересылка результатов учителю на </w:t>
            </w:r>
            <w:r>
              <w:rPr>
                <w:lang w:val="en-US"/>
              </w:rPr>
              <w:t>e</w:t>
            </w:r>
            <w:r w:rsidRPr="00FB0B3D">
              <w:t>-</w:t>
            </w:r>
            <w:r>
              <w:rPr>
                <w:lang w:val="en-US"/>
              </w:rPr>
              <w:t>mail</w:t>
            </w:r>
            <w:r w:rsidRPr="00FB0B3D">
              <w:t>)</w:t>
            </w:r>
            <w:r>
              <w:t xml:space="preserve"> </w:t>
            </w:r>
          </w:p>
          <w:p w:rsidR="00930E2E" w:rsidRDefault="00930E2E" w:rsidP="00346756">
            <w:pPr>
              <w:pStyle w:val="a3"/>
              <w:numPr>
                <w:ilvl w:val="0"/>
                <w:numId w:val="26"/>
              </w:numPr>
            </w:pPr>
            <w:r>
              <w:t>Текст и задание на проверку понимания</w:t>
            </w:r>
          </w:p>
          <w:p w:rsidR="00930E2E" w:rsidRDefault="00930E2E" w:rsidP="00473201">
            <w:pPr>
              <w:pStyle w:val="a3"/>
              <w:numPr>
                <w:ilvl w:val="0"/>
                <w:numId w:val="26"/>
              </w:numPr>
            </w:pPr>
            <w:r>
              <w:rPr>
                <w:lang w:val="en-US"/>
              </w:rPr>
              <w:lastRenderedPageBreak/>
              <w:t>Prezi</w:t>
            </w:r>
            <w:r w:rsidRPr="003A2F4D">
              <w:t xml:space="preserve"> </w:t>
            </w:r>
            <w:r>
              <w:t>о Камне Судьбы</w:t>
            </w:r>
          </w:p>
          <w:p w:rsidR="00930E2E" w:rsidRDefault="00930E2E" w:rsidP="00473201">
            <w:pPr>
              <w:pStyle w:val="a3"/>
              <w:numPr>
                <w:ilvl w:val="0"/>
                <w:numId w:val="26"/>
              </w:numPr>
            </w:pPr>
            <w:r>
              <w:t>Страница «</w:t>
            </w:r>
            <w:r>
              <w:rPr>
                <w:lang w:val="en-US"/>
              </w:rPr>
              <w:t>Contacts</w:t>
            </w:r>
            <w:r>
              <w:t>»</w:t>
            </w:r>
            <w:r w:rsidRPr="00422EFC">
              <w:t xml:space="preserve"> </w:t>
            </w:r>
            <w:r>
              <w:t>обеспечивает обратную связь ученик-учитель, в случае выполнения всего веб-</w:t>
            </w:r>
            <w:proofErr w:type="spellStart"/>
            <w:r>
              <w:t>квеста</w:t>
            </w:r>
            <w:proofErr w:type="spellEnd"/>
            <w:r>
              <w:t xml:space="preserve"> или его части дистанционно.</w:t>
            </w:r>
          </w:p>
          <w:p w:rsidR="00930E2E" w:rsidRPr="00B67A1A" w:rsidRDefault="00930E2E" w:rsidP="00473201">
            <w:pPr>
              <w:pStyle w:val="a3"/>
            </w:pP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DA320B">
            <w:r>
              <w:lastRenderedPageBreak/>
              <w:t xml:space="preserve">Использование педагогических </w:t>
            </w:r>
            <w:r w:rsidRPr="00B67A1A">
              <w:t>технологий</w:t>
            </w:r>
          </w:p>
        </w:tc>
        <w:tc>
          <w:tcPr>
            <w:tcW w:w="5173" w:type="dxa"/>
          </w:tcPr>
          <w:p w:rsidR="00930E2E" w:rsidRPr="00B67A1A" w:rsidRDefault="00930E2E" w:rsidP="006542D5">
            <w:pPr>
              <w:jc w:val="both"/>
            </w:pPr>
          </w:p>
          <w:p w:rsidR="00930E2E" w:rsidRDefault="00930E2E" w:rsidP="0038097D">
            <w:pPr>
              <w:numPr>
                <w:ilvl w:val="0"/>
                <w:numId w:val="12"/>
              </w:numPr>
              <w:tabs>
                <w:tab w:val="clear" w:pos="2160"/>
                <w:tab w:val="num" w:pos="432"/>
              </w:tabs>
              <w:ind w:left="432"/>
              <w:jc w:val="both"/>
            </w:pPr>
            <w:r>
              <w:t>Веб-</w:t>
            </w:r>
            <w:proofErr w:type="spellStart"/>
            <w:r>
              <w:t>квест</w:t>
            </w:r>
            <w:proofErr w:type="spellEnd"/>
            <w:r>
              <w:t xml:space="preserve"> технология</w:t>
            </w:r>
          </w:p>
          <w:p w:rsidR="00930E2E" w:rsidRPr="00B67A1A" w:rsidRDefault="00930E2E" w:rsidP="00B01B51">
            <w:pPr>
              <w:numPr>
                <w:ilvl w:val="0"/>
                <w:numId w:val="12"/>
              </w:numPr>
              <w:tabs>
                <w:tab w:val="clear" w:pos="2160"/>
                <w:tab w:val="num" w:pos="432"/>
              </w:tabs>
              <w:ind w:left="432"/>
              <w:jc w:val="both"/>
            </w:pPr>
            <w:r w:rsidRPr="00B67A1A">
              <w:t>Групповая проблемная работа</w:t>
            </w:r>
            <w:r>
              <w:t xml:space="preserve"> </w:t>
            </w: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DA320B">
            <w:r w:rsidRPr="00B67A1A">
              <w:t>Разнообразие и целесообразность видов деятельности</w:t>
            </w:r>
          </w:p>
        </w:tc>
        <w:tc>
          <w:tcPr>
            <w:tcW w:w="5173" w:type="dxa"/>
          </w:tcPr>
          <w:p w:rsidR="00930E2E" w:rsidRDefault="00930E2E" w:rsidP="00B67A1A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B67A1A">
              <w:t>Общение</w:t>
            </w:r>
          </w:p>
          <w:p w:rsidR="00930E2E" w:rsidRPr="00B67A1A" w:rsidRDefault="00930E2E" w:rsidP="00B01B51">
            <w:pPr>
              <w:numPr>
                <w:ilvl w:val="0"/>
                <w:numId w:val="13"/>
              </w:numPr>
              <w:jc w:val="both"/>
            </w:pPr>
            <w:r w:rsidRPr="00B01B51">
              <w:t>Планирование и проектирование</w:t>
            </w:r>
          </w:p>
          <w:p w:rsidR="00930E2E" w:rsidRPr="00B67A1A" w:rsidRDefault="00930E2E" w:rsidP="00B01B51">
            <w:pPr>
              <w:numPr>
                <w:ilvl w:val="0"/>
                <w:numId w:val="13"/>
              </w:numPr>
              <w:jc w:val="both"/>
            </w:pPr>
            <w:r>
              <w:t>Компиляция (</w:t>
            </w:r>
            <w:r w:rsidRPr="00B01B51">
              <w:t xml:space="preserve">трансформация формата информации, </w:t>
            </w:r>
            <w:r>
              <w:t>полученной из разных источников)</w:t>
            </w:r>
          </w:p>
          <w:p w:rsidR="00930E2E" w:rsidRPr="00B67A1A" w:rsidRDefault="00930E2E" w:rsidP="00B67A1A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B67A1A">
              <w:t xml:space="preserve">Познавательная </w:t>
            </w:r>
          </w:p>
          <w:p w:rsidR="00930E2E" w:rsidRPr="00B67A1A" w:rsidRDefault="00930E2E" w:rsidP="00B67A1A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B67A1A">
              <w:t>Поисково-исследовательская</w:t>
            </w:r>
          </w:p>
          <w:p w:rsidR="00930E2E" w:rsidRPr="00930E2E" w:rsidRDefault="00930E2E" w:rsidP="00DA320B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B67A1A">
              <w:t xml:space="preserve">Рефлексия </w:t>
            </w:r>
          </w:p>
          <w:p w:rsidR="00930E2E" w:rsidRPr="00B67A1A" w:rsidRDefault="00930E2E" w:rsidP="00DA320B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DA320B">
            <w:r w:rsidRPr="00B67A1A">
              <w:t>Методика (формы) оценки результативности мероприятия</w:t>
            </w:r>
          </w:p>
        </w:tc>
        <w:tc>
          <w:tcPr>
            <w:tcW w:w="5173" w:type="dxa"/>
          </w:tcPr>
          <w:p w:rsidR="00930E2E" w:rsidRPr="00A847A2" w:rsidRDefault="00930E2E" w:rsidP="00B01B51">
            <w:pPr>
              <w:jc w:val="both"/>
            </w:pPr>
            <w:r>
              <w:t>Наличие о</w:t>
            </w:r>
            <w:r w:rsidRPr="00B01B51">
              <w:t>писание критериев</w:t>
            </w:r>
            <w:r>
              <w:t xml:space="preserve"> и параметров оценки веб-</w:t>
            </w:r>
            <w:proofErr w:type="spellStart"/>
            <w:r>
              <w:t>квеста</w:t>
            </w:r>
            <w:proofErr w:type="spellEnd"/>
            <w:r>
              <w:t xml:space="preserve"> (страница «</w:t>
            </w:r>
            <w:r>
              <w:rPr>
                <w:lang w:val="en-US"/>
              </w:rPr>
              <w:t>Evaluation</w:t>
            </w:r>
            <w:r>
              <w:t>»)</w:t>
            </w:r>
          </w:p>
          <w:p w:rsidR="00930E2E" w:rsidRPr="00A847A2" w:rsidRDefault="00930E2E" w:rsidP="00B01B51">
            <w:pPr>
              <w:jc w:val="both"/>
            </w:pP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DA320B">
            <w:r w:rsidRPr="00B67A1A">
              <w:t>Учет возрастных особенностей</w:t>
            </w:r>
          </w:p>
          <w:p w:rsidR="00930E2E" w:rsidRPr="00B67A1A" w:rsidRDefault="00930E2E" w:rsidP="00DA320B"/>
        </w:tc>
        <w:tc>
          <w:tcPr>
            <w:tcW w:w="5173" w:type="dxa"/>
          </w:tcPr>
          <w:p w:rsidR="00930E2E" w:rsidRPr="00A847A2" w:rsidRDefault="00930E2E" w:rsidP="00B01B51">
            <w:pPr>
              <w:jc w:val="both"/>
            </w:pPr>
            <w:r>
              <w:t>Тема, содержание и форма занятия соответствуют интересам и потребностям подростков.</w:t>
            </w:r>
          </w:p>
          <w:p w:rsidR="00930E2E" w:rsidRPr="00A847A2" w:rsidRDefault="00930E2E" w:rsidP="00B01B51">
            <w:pPr>
              <w:jc w:val="both"/>
            </w:pPr>
          </w:p>
        </w:tc>
      </w:tr>
      <w:tr w:rsidR="00930E2E" w:rsidRPr="00B67A1A" w:rsidTr="00930E2E">
        <w:tc>
          <w:tcPr>
            <w:tcW w:w="3729" w:type="dxa"/>
          </w:tcPr>
          <w:p w:rsidR="00930E2E" w:rsidRPr="00B67A1A" w:rsidRDefault="00930E2E" w:rsidP="00DA320B">
            <w:r w:rsidRPr="00B67A1A">
              <w:t>Эмоцио</w:t>
            </w:r>
            <w:r>
              <w:t>нальная насыщенность занятия</w:t>
            </w:r>
          </w:p>
        </w:tc>
        <w:tc>
          <w:tcPr>
            <w:tcW w:w="5173" w:type="dxa"/>
          </w:tcPr>
          <w:p w:rsidR="00930E2E" w:rsidRPr="00B67A1A" w:rsidRDefault="00930E2E" w:rsidP="0027416C">
            <w:pPr>
              <w:jc w:val="both"/>
            </w:pPr>
          </w:p>
          <w:p w:rsidR="00930E2E" w:rsidRPr="00B67A1A" w:rsidRDefault="00930E2E" w:rsidP="00B67A1A">
            <w:pPr>
              <w:numPr>
                <w:ilvl w:val="0"/>
                <w:numId w:val="16"/>
              </w:numPr>
              <w:tabs>
                <w:tab w:val="clear" w:pos="2160"/>
                <w:tab w:val="num" w:pos="385"/>
              </w:tabs>
              <w:ind w:left="385"/>
              <w:jc w:val="both"/>
            </w:pPr>
            <w:proofErr w:type="spellStart"/>
            <w:r w:rsidRPr="00B67A1A">
              <w:t>Нетрадиционность</w:t>
            </w:r>
            <w:proofErr w:type="spellEnd"/>
            <w:r w:rsidRPr="00B67A1A">
              <w:t xml:space="preserve"> подходов к раскрытию содержания темы</w:t>
            </w:r>
          </w:p>
          <w:p w:rsidR="00930E2E" w:rsidRPr="00B67A1A" w:rsidRDefault="00930E2E" w:rsidP="00422EFC">
            <w:pPr>
              <w:numPr>
                <w:ilvl w:val="0"/>
                <w:numId w:val="16"/>
              </w:numPr>
              <w:tabs>
                <w:tab w:val="clear" w:pos="2160"/>
                <w:tab w:val="num" w:pos="385"/>
              </w:tabs>
              <w:ind w:left="385"/>
            </w:pPr>
            <w:r>
              <w:t xml:space="preserve">Эстетическая </w:t>
            </w:r>
            <w:r w:rsidRPr="00B67A1A">
              <w:t>привлекательность оформления</w:t>
            </w:r>
          </w:p>
          <w:p w:rsidR="00930E2E" w:rsidRPr="00B67A1A" w:rsidRDefault="00930E2E" w:rsidP="00B01B51">
            <w:pPr>
              <w:numPr>
                <w:ilvl w:val="0"/>
                <w:numId w:val="16"/>
              </w:numPr>
              <w:tabs>
                <w:tab w:val="clear" w:pos="2160"/>
                <w:tab w:val="num" w:pos="385"/>
              </w:tabs>
              <w:ind w:left="385"/>
              <w:jc w:val="both"/>
            </w:pPr>
            <w:r w:rsidRPr="00B67A1A">
              <w:t>Яркость исполнения</w:t>
            </w:r>
          </w:p>
          <w:p w:rsidR="00930E2E" w:rsidRPr="00930E2E" w:rsidRDefault="00930E2E" w:rsidP="00DA320B">
            <w:pPr>
              <w:numPr>
                <w:ilvl w:val="0"/>
                <w:numId w:val="16"/>
              </w:numPr>
              <w:tabs>
                <w:tab w:val="clear" w:pos="2160"/>
                <w:tab w:val="num" w:pos="385"/>
              </w:tabs>
              <w:ind w:left="385"/>
              <w:jc w:val="both"/>
            </w:pPr>
            <w:r w:rsidRPr="00B67A1A">
              <w:t>Взаимопонимание участников мероприятия, готовность проявить поддержку, соучастие и т.п.</w:t>
            </w:r>
          </w:p>
          <w:p w:rsidR="00930E2E" w:rsidRPr="00B67A1A" w:rsidRDefault="00930E2E" w:rsidP="00930E2E">
            <w:pPr>
              <w:ind w:left="385"/>
              <w:jc w:val="both"/>
            </w:pPr>
          </w:p>
        </w:tc>
      </w:tr>
    </w:tbl>
    <w:p w:rsidR="003A2F4D" w:rsidRDefault="003A2F4D" w:rsidP="00735836">
      <w:pPr>
        <w:jc w:val="both"/>
        <w:rPr>
          <w:b/>
        </w:rPr>
      </w:pPr>
    </w:p>
    <w:sectPr w:rsidR="003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C" w:rsidRDefault="00063F5C" w:rsidP="00B67A1A">
      <w:r>
        <w:separator/>
      </w:r>
    </w:p>
  </w:endnote>
  <w:endnote w:type="continuationSeparator" w:id="0">
    <w:p w:rsidR="00063F5C" w:rsidRDefault="00063F5C" w:rsidP="00B6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C" w:rsidRDefault="00063F5C" w:rsidP="00B67A1A">
      <w:r>
        <w:separator/>
      </w:r>
    </w:p>
  </w:footnote>
  <w:footnote w:type="continuationSeparator" w:id="0">
    <w:p w:rsidR="00063F5C" w:rsidRDefault="00063F5C" w:rsidP="00B6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9A"/>
    <w:multiLevelType w:val="hybridMultilevel"/>
    <w:tmpl w:val="118A4A2A"/>
    <w:lvl w:ilvl="0" w:tplc="4C7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87C2C"/>
    <w:multiLevelType w:val="hybridMultilevel"/>
    <w:tmpl w:val="7910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630"/>
    <w:multiLevelType w:val="hybridMultilevel"/>
    <w:tmpl w:val="70D8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F7ACE"/>
    <w:multiLevelType w:val="hybridMultilevel"/>
    <w:tmpl w:val="83A2471E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6410C"/>
    <w:multiLevelType w:val="hybridMultilevel"/>
    <w:tmpl w:val="ECF2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203"/>
    <w:multiLevelType w:val="hybridMultilevel"/>
    <w:tmpl w:val="212E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2959"/>
    <w:multiLevelType w:val="hybridMultilevel"/>
    <w:tmpl w:val="DC2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5B1"/>
    <w:multiLevelType w:val="hybridMultilevel"/>
    <w:tmpl w:val="30DA9A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830"/>
    <w:multiLevelType w:val="hybridMultilevel"/>
    <w:tmpl w:val="3634B602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52802"/>
    <w:multiLevelType w:val="hybridMultilevel"/>
    <w:tmpl w:val="0B4234CA"/>
    <w:lvl w:ilvl="0" w:tplc="3A2613E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10">
    <w:nsid w:val="426567A2"/>
    <w:multiLevelType w:val="hybridMultilevel"/>
    <w:tmpl w:val="DA2A238C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42F4A"/>
    <w:multiLevelType w:val="hybridMultilevel"/>
    <w:tmpl w:val="BC4AD46A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02AD7"/>
    <w:multiLevelType w:val="hybridMultilevel"/>
    <w:tmpl w:val="892E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5BC0"/>
    <w:multiLevelType w:val="hybridMultilevel"/>
    <w:tmpl w:val="1C7E8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3A71F1"/>
    <w:multiLevelType w:val="hybridMultilevel"/>
    <w:tmpl w:val="14CC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935D6"/>
    <w:multiLevelType w:val="hybridMultilevel"/>
    <w:tmpl w:val="3844E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12021"/>
    <w:multiLevelType w:val="hybridMultilevel"/>
    <w:tmpl w:val="4E32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1E01"/>
    <w:multiLevelType w:val="hybridMultilevel"/>
    <w:tmpl w:val="3C74BA62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168B5"/>
    <w:multiLevelType w:val="hybridMultilevel"/>
    <w:tmpl w:val="521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2B6"/>
    <w:multiLevelType w:val="hybridMultilevel"/>
    <w:tmpl w:val="FF7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4160C"/>
    <w:multiLevelType w:val="hybridMultilevel"/>
    <w:tmpl w:val="1B00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14C6"/>
    <w:multiLevelType w:val="hybridMultilevel"/>
    <w:tmpl w:val="24F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A2EAB"/>
    <w:multiLevelType w:val="hybridMultilevel"/>
    <w:tmpl w:val="2A6246EE"/>
    <w:lvl w:ilvl="0" w:tplc="3A2613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F5415"/>
    <w:multiLevelType w:val="hybridMultilevel"/>
    <w:tmpl w:val="00A6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239"/>
    <w:multiLevelType w:val="hybridMultilevel"/>
    <w:tmpl w:val="825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B7F02"/>
    <w:multiLevelType w:val="hybridMultilevel"/>
    <w:tmpl w:val="7B9A3D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7B3E9A"/>
    <w:multiLevelType w:val="hybridMultilevel"/>
    <w:tmpl w:val="B4E6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86D0B"/>
    <w:multiLevelType w:val="hybridMultilevel"/>
    <w:tmpl w:val="845A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23"/>
  </w:num>
  <w:num w:numId="5">
    <w:abstractNumId w:val="26"/>
  </w:num>
  <w:num w:numId="6">
    <w:abstractNumId w:val="6"/>
  </w:num>
  <w:num w:numId="7">
    <w:abstractNumId w:val="25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22"/>
  </w:num>
  <w:num w:numId="15">
    <w:abstractNumId w:val="11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24"/>
  </w:num>
  <w:num w:numId="21">
    <w:abstractNumId w:val="20"/>
  </w:num>
  <w:num w:numId="22">
    <w:abstractNumId w:val="21"/>
  </w:num>
  <w:num w:numId="23">
    <w:abstractNumId w:val="13"/>
  </w:num>
  <w:num w:numId="24">
    <w:abstractNumId w:val="14"/>
  </w:num>
  <w:num w:numId="25">
    <w:abstractNumId w:val="2"/>
  </w:num>
  <w:num w:numId="26">
    <w:abstractNumId w:val="19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E2"/>
    <w:rsid w:val="00023C89"/>
    <w:rsid w:val="000330D1"/>
    <w:rsid w:val="00036788"/>
    <w:rsid w:val="00063F5C"/>
    <w:rsid w:val="000648CD"/>
    <w:rsid w:val="000810DB"/>
    <w:rsid w:val="000D02AF"/>
    <w:rsid w:val="00116F54"/>
    <w:rsid w:val="00143A0C"/>
    <w:rsid w:val="00157E85"/>
    <w:rsid w:val="00166C6A"/>
    <w:rsid w:val="001C25D9"/>
    <w:rsid w:val="001F4199"/>
    <w:rsid w:val="002625F1"/>
    <w:rsid w:val="0027416C"/>
    <w:rsid w:val="002F44C0"/>
    <w:rsid w:val="003179D1"/>
    <w:rsid w:val="00337206"/>
    <w:rsid w:val="00346756"/>
    <w:rsid w:val="00356665"/>
    <w:rsid w:val="00361D54"/>
    <w:rsid w:val="0038097D"/>
    <w:rsid w:val="003A0ECE"/>
    <w:rsid w:val="003A2F4D"/>
    <w:rsid w:val="003F5918"/>
    <w:rsid w:val="00422EFC"/>
    <w:rsid w:val="0044161F"/>
    <w:rsid w:val="004448F2"/>
    <w:rsid w:val="00473201"/>
    <w:rsid w:val="00483073"/>
    <w:rsid w:val="004A1915"/>
    <w:rsid w:val="004A70E2"/>
    <w:rsid w:val="0056217D"/>
    <w:rsid w:val="00566F45"/>
    <w:rsid w:val="005835DF"/>
    <w:rsid w:val="005A1F90"/>
    <w:rsid w:val="005D6275"/>
    <w:rsid w:val="005E7BDD"/>
    <w:rsid w:val="00610E20"/>
    <w:rsid w:val="006142C1"/>
    <w:rsid w:val="006542D5"/>
    <w:rsid w:val="00713C17"/>
    <w:rsid w:val="00735836"/>
    <w:rsid w:val="00784D3D"/>
    <w:rsid w:val="007C002B"/>
    <w:rsid w:val="009308AC"/>
    <w:rsid w:val="00930E2E"/>
    <w:rsid w:val="009519C5"/>
    <w:rsid w:val="00970DB4"/>
    <w:rsid w:val="00A05C98"/>
    <w:rsid w:val="00A74BBD"/>
    <w:rsid w:val="00A82F9F"/>
    <w:rsid w:val="00A847A2"/>
    <w:rsid w:val="00AC5B5A"/>
    <w:rsid w:val="00AE1223"/>
    <w:rsid w:val="00B01B51"/>
    <w:rsid w:val="00B10410"/>
    <w:rsid w:val="00B67A1A"/>
    <w:rsid w:val="00BE28A5"/>
    <w:rsid w:val="00BE6641"/>
    <w:rsid w:val="00C20EED"/>
    <w:rsid w:val="00C41792"/>
    <w:rsid w:val="00C92B1D"/>
    <w:rsid w:val="00C93564"/>
    <w:rsid w:val="00CB3636"/>
    <w:rsid w:val="00CE1C4A"/>
    <w:rsid w:val="00DF6A16"/>
    <w:rsid w:val="00E16E4E"/>
    <w:rsid w:val="00E17B9D"/>
    <w:rsid w:val="00E3351B"/>
    <w:rsid w:val="00E86239"/>
    <w:rsid w:val="00E96681"/>
    <w:rsid w:val="00ED1B91"/>
    <w:rsid w:val="00F14DEC"/>
    <w:rsid w:val="00F400F5"/>
    <w:rsid w:val="00F43F27"/>
    <w:rsid w:val="00F92E81"/>
    <w:rsid w:val="00FB0B3D"/>
    <w:rsid w:val="00FB6276"/>
    <w:rsid w:val="00FC2E07"/>
    <w:rsid w:val="00FD147C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073"/>
    <w:rPr>
      <w:color w:val="0076A3"/>
      <w:u w:val="single"/>
    </w:rPr>
  </w:style>
  <w:style w:type="character" w:customStyle="1" w:styleId="c3">
    <w:name w:val="c3"/>
    <w:basedOn w:val="a0"/>
    <w:rsid w:val="0044161F"/>
  </w:style>
  <w:style w:type="paragraph" w:styleId="a5">
    <w:name w:val="footnote text"/>
    <w:basedOn w:val="a"/>
    <w:link w:val="a6"/>
    <w:semiHidden/>
    <w:rsid w:val="00B67A1A"/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67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7A1A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951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073"/>
    <w:rPr>
      <w:color w:val="0076A3"/>
      <w:u w:val="single"/>
    </w:rPr>
  </w:style>
  <w:style w:type="character" w:customStyle="1" w:styleId="c3">
    <w:name w:val="c3"/>
    <w:basedOn w:val="a0"/>
    <w:rsid w:val="0044161F"/>
  </w:style>
  <w:style w:type="paragraph" w:styleId="a5">
    <w:name w:val="footnote text"/>
    <w:basedOn w:val="a"/>
    <w:link w:val="a6"/>
    <w:semiHidden/>
    <w:rsid w:val="00B67A1A"/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67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7A1A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951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hestoneofdestiny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F1CE-1D0F-47D3-AB79-452D252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56</cp:revision>
  <dcterms:created xsi:type="dcterms:W3CDTF">2014-01-20T10:15:00Z</dcterms:created>
  <dcterms:modified xsi:type="dcterms:W3CDTF">2014-01-29T14:36:00Z</dcterms:modified>
</cp:coreProperties>
</file>